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rPr>
          <w:b w:val="1"/>
          <w:color w:val="274e13"/>
          <w:sz w:val="48"/>
          <w:szCs w:val="48"/>
        </w:rPr>
      </w:pPr>
      <w:r w:rsidDel="00000000" w:rsidR="00000000" w:rsidRPr="00000000">
        <w:rPr>
          <w:b w:val="1"/>
          <w:color w:val="274e13"/>
          <w:sz w:val="48"/>
          <w:szCs w:val="48"/>
          <w:rtl w:val="0"/>
        </w:rPr>
        <w:t xml:space="preserve">Privacy Policy​ for KMC Consult Ltd</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rPr>
          <w:b w:val="1"/>
          <w:sz w:val="60"/>
          <w:szCs w:val="60"/>
        </w:rPr>
      </w:pPr>
      <w:r w:rsidDel="00000000" w:rsidR="00000000" w:rsidRPr="00000000">
        <w:rPr>
          <w:b w:val="1"/>
          <w:sz w:val="60"/>
          <w:szCs w:val="60"/>
          <w:rtl w:val="0"/>
        </w:rPr>
        <w:t xml:space="preserv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r w:rsidDel="00000000" w:rsidR="00000000" w:rsidRPr="00000000">
        <w:rPr>
          <w:sz w:val="23"/>
          <w:szCs w:val="23"/>
          <w:rtl w:val="0"/>
        </w:rPr>
        <w:t xml:space="preserve">KMC Consult Ltd</w:t>
      </w:r>
      <w:r w:rsidDel="00000000" w:rsidR="00000000" w:rsidRPr="00000000">
        <w:rPr>
          <w:sz w:val="23"/>
          <w:szCs w:val="23"/>
          <w:rtl w:val="0"/>
        </w:rPr>
        <w:t xml:space="preserve">’ (hereafter also ‘we’, ‘us’, ‘the team’, or ‘our’ when possessive meanings exist) delivers </w:t>
      </w:r>
      <w:r w:rsidDel="00000000" w:rsidR="00000000" w:rsidRPr="00000000">
        <w:rPr>
          <w:sz w:val="23"/>
          <w:szCs w:val="23"/>
          <w:rtl w:val="0"/>
        </w:rPr>
        <w:t xml:space="preserve">coaching and mentoring </w:t>
      </w:r>
      <w:r w:rsidDel="00000000" w:rsidR="00000000" w:rsidRPr="00000000">
        <w:rPr>
          <w:sz w:val="23"/>
          <w:szCs w:val="23"/>
          <w:rtl w:val="0"/>
        </w:rPr>
        <w:t xml:space="preserve">services. Therefore, we collect and use user data to improve and provide better services and we employ every reasonable effort to protect these data to comply with UK laws and GDPR rules where and when applicable. This page is used to inform paid or unpaid users of KMC’s services (also ‘you’ hereafter) regarding our privacy policies with the collection, use, and disclosure of any sensitive Personal Information of the users.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If you opt to use our Services, then you agree to the collection and use of information in the ways as outlined in this policy. The Personal Information that we collect is primarily used for providing and improving the Services. We shall not use or share the entirety or partially your personal information with anyone except for purposes and ways as described in this Terms and Conditions document (also ‘Privacy Policy’ or ‘T&amp;Cs’ hereafter). This T&amp;Cs document will be accessible through our website under reasonable Services provision circumstances.</w:t>
        <w:br w:type="textWrapping"/>
        <w:br w:type="textWrapping"/>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Information Collection and Use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br w:type="textWrapping"/>
        <w:t xml:space="preserve">For your experience, while using our Services, we may require you to provide us certain information for personal identity or identification. The information which we might request will be retained by us and used only in ways and for purposes as described in this privacy policy, and in other reasonable ways under urgent unforeseeable circumstances. We might contact you through email for core functionalities to provide our Services, which otherwise becomes impossible, such as account registration verification. We might use third-party services that may collect this information used to identify you. We would use every reasonable effort to ensure these third-party service providers also conform to the principles regarding personal information use as outlined in this Privacy Policy.</w:t>
        <w:br w:type="textWrapping"/>
        <w:br w:type="textWrapping"/>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Use of Cookies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br w:type="textWrapping"/>
        <w:t xml:space="preserve">Cookies are small text files that transfer onto your device when you use a service. We use cookies to provide our services. Our services might use third-party codes and libraries which could use cookies to collect information and improve their services. You have the option to either accept or refuse these cookies and know when a cookie is being sent to your device. If you choose to refuse our cookies, you might impair the performance or not being able to use some or all portions of our Services.</w:t>
        <w:br w:type="textWrapping"/>
        <w:t xml:space="preserve">Data Retention Policy Your data, as a user, will be stored on our servers. You can request to delete your account at any time. All personal identifying information will be deleted upon account closure or after 5 years of inactivity on our services.</w:t>
        <w:br w:type="textWrapping"/>
        <w:br w:type="textWrapping"/>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Security</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br w:type="textWrapping"/>
        <w:t xml:space="preserve">We value your trust in providing us with your Personal Information, thus we strive, whenever commercially possible and reasonable, to protect it. However, we would like to remind you that, to our reasonable knowledge, no method of transmission over the internet or using technology, or methods of electronic storage is 100% secure and reliable, and therefore realistically we could not guarantee any absolute security of information and our ability to bear subsequent consequences, after our every reasonable attempt to do so employed.</w:t>
        <w:br w:type="textWrapping"/>
        <w:br w:type="textWrapping"/>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Sharing of Personal Information to Third-Parties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br w:type="textWrapping"/>
        <w:t xml:space="preserve">We might share your personal information to third-party products provided by their respective companies and/or individuals, or third-party authorities with legal rights to demand these, due to the following reasons: 1. To facilitate our provision or operation of Services; 2. To provide the Services on our behalf; 3. To perform Services-related services; 4. To ensure we comply with legal regulations or commands; or 5. To assist us in analysing how our Services is used. We would like to inform users of our Services that these third-parties might have access to your Personal Information relevant to their provision of services to perform the aforementioned purposes. However, whenever reasonable and applicable, we ensure that these third-parties satisfy their obligations not to disclose or use the information for purposes other than outlined above, yet we could assume no responsibility over any of these third-parties’ behaviours which might compromise your personal information, after every reasonable step are taken from us to minimise/mitigate these risks.</w:t>
        <w:br w:type="textWrapping"/>
        <w:br w:type="textWrapping"/>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Links to Third-Party Sites or Contents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br w:type="textWrapping"/>
        <w:t xml:space="preserve">Our website which facilitates our Services might contain links to other sites. If you click on any of these third-party links, you would be directed to that site. Note that these external sites are not operated by us. Therefore, we advise you to review the Privacy Policy of these foreign websites where applicable to protect your rights. Although we would employ every reasonable measure to ensure the security, suitability and pertinence of these websites to our Services, we have no control over and assume no responsibility for the content, privacy policies, unforeseeable circumstances affecting their provision of contents or services, or practices of any third-party sites or services.</w:t>
        <w:br w:type="textWrapping"/>
        <w:br w:type="textWrapping"/>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Changes to Terms and Conditions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br w:type="textWrapping"/>
        <w:t xml:space="preserve">We may make changes to this Agreement and to the Service from time to time. We may do this for a variety of reasons including to reflect changes in or requirements of the law, new features, or changes in business practices. The most recent version of this Agreement will be posted on Terms and Conditions section of our website, and you should regularly check for the most recent version. The most recent version is the version that applies. If the changes include material changes that affect your rights or obligations, we will notify you in advance of the changes by reasonable means, which could include notification through the Service or via email. If you continue to use the Service after the changes become effective, then you agree to the revised Agreement. You agree that this Agreement shall supersede any prior agreements (except as specifically stated herein), and shall govern your entire relationship with us, including but not limited to events, agreements, and conduct preceding your acceptance of this Agreement.</w:t>
        <w:br w:type="textWrapping"/>
        <w:br w:type="textWrapping"/>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Contact Us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br w:type="textWrapping"/>
        <w:t xml:space="preserve">If you have any questions or suggestions about our Terms and Conditions &amp; Privacy Policy, please do not hesitate to contact us through email at admin@kmc-consult.co.uk.</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